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SADOWSKI PETER 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601 RIVERSIDE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JACKSONVILLE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32204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Fidelity National Financial,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FNF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Chief Legal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11/10/2025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42"/>
        <w:gridCol w:w="903"/>
        <w:gridCol w:w="773"/>
        <w:gridCol w:w="599"/>
        <w:gridCol w:w="344"/>
        <w:gridCol w:w="962"/>
        <w:gridCol w:w="441"/>
        <w:gridCol w:w="604"/>
        <w:gridCol w:w="1439"/>
        <w:gridCol w:w="981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4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0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3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4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3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4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11/10/2025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29,218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195,026.988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4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2,606.07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401(k) account</w:t>
            </w:r>
          </w:p>
        </w:tc>
      </w:tr>
      <w:tr>
        <w:trPr/>
        <w:tc>
          <w:tcPr>
            <w:tcW w:w="224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473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IRA</w:t>
            </w:r>
          </w:p>
        </w:tc>
      </w:tr>
      <w:tr>
        <w:trPr/>
        <w:tc>
          <w:tcPr>
            <w:tcW w:w="224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74,898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Grant of restricted common stock vesting in three equal annual installments beginning November 10, 2026, subject to the achievement of performance criteria specified in the reporting person's award agreement.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Colleen E. Haley,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11/13/2025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14848" TargetMode="External"/><Relationship Id="rId5" Type="http://schemas.openxmlformats.org/officeDocument/2006/relationships/hyperlink" Target="http://www.sec.gov/cgi-bin/browse-edgar?action=getcompany&amp;CIK=000133187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609</Words>
  <Characters>3330</Characters>
  <CharactersWithSpaces>3868</CharactersWithSpaces>
  <Paragraphs>107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